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numbering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4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Общество с ограниченной ответственностью</w:t>
      </w:r>
    </w:p>
    <w:p>
      <w:pPr>
        <w:pStyle w:val="Normal"/>
        <w:spacing w:before="240" w:after="4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«ПЕРВАЯ ПРОМЫШЛЕННАЯ АКАДЕМИЯ»</w:t>
      </w:r>
    </w:p>
    <w:p>
      <w:pPr>
        <w:pStyle w:val="Normal"/>
        <w:spacing w:before="240" w:after="4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(ООО «ППА»)</w:t>
      </w:r>
    </w:p>
    <w:p>
      <w:pPr>
        <w:pStyle w:val="Normal"/>
        <w:spacing w:before="240" w:after="4"/>
        <w:jc w:val="center"/>
        <w:rPr>
          <w:b/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</w:p>
    <w:p>
      <w:pPr>
        <w:pStyle w:val="Normal"/>
        <w:spacing w:before="240" w:after="4"/>
        <w:jc w:val="right"/>
        <w:rPr>
          <w:color w:val="1F4E79"/>
          <w:sz w:val="28"/>
          <w:szCs w:val="28"/>
          <w:lang w:val="ru-RU"/>
        </w:rPr>
      </w:pPr>
      <w:r>
        <w:rPr>
          <w:color w:val="1F4E79"/>
          <w:sz w:val="28"/>
          <w:szCs w:val="28"/>
          <w:lang w:val="ru-RU"/>
        </w:rPr>
      </w:r>
    </w:p>
    <w:p>
      <w:pPr>
        <w:pStyle w:val="Normal"/>
        <w:spacing w:lineRule="auto" w:line="276" w:before="240" w:after="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Утверждаю: </w:t>
      </w:r>
    </w:p>
    <w:p>
      <w:pPr>
        <w:pStyle w:val="Normal"/>
        <w:spacing w:lineRule="auto" w:line="276" w:before="240" w:after="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</w:p>
    <w:p>
      <w:pPr>
        <w:pStyle w:val="Normal"/>
        <w:spacing w:lineRule="auto" w:line="276" w:before="240" w:after="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«___» ________________2023 г. </w:t>
      </w:r>
    </w:p>
    <w:p>
      <w:pPr>
        <w:pStyle w:val="Normal"/>
        <w:spacing w:lineRule="auto" w:line="276" w:before="240" w:after="100"/>
        <w:ind w:left="3060" w:right="-261" w:hanging="10"/>
        <w:jc w:val="center"/>
        <w:rPr>
          <w:lang w:val="ru-RU"/>
        </w:rPr>
      </w:pPr>
      <w:r>
        <w:rPr>
          <w:lang w:val="ru-RU"/>
        </w:rPr>
        <w:t>м.п.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tabs>
          <w:tab w:val="clear" w:pos="720"/>
          <w:tab w:val="left" w:pos="3870" w:leader="none"/>
        </w:tabs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  <w:t>ПОЛОЖЕНИЕ ОБ АУТЕНТИФИКАЦИИ И ИДЕНТИФИКАЦИИ ЛИЧНОСТИ ОБУЧАЮЩИХСЯ ПРИ ПРОХОЖДЕНИИ ИТОГОВОЙ АТТЕСТАЦИИ ДИСТАНЦИОННО</w:t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>г. Москва</w:t>
      </w:r>
      <w:r>
        <w:br w:type="page"/>
      </w:r>
    </w:p>
    <w:p>
      <w:pPr>
        <w:pStyle w:val="Normal"/>
        <w:spacing w:lineRule="auto" w:line="256" w:before="0" w:after="0"/>
        <w:ind w:left="67" w:right="0" w:hanging="0"/>
        <w:jc w:val="center"/>
        <w:rPr>
          <w:b/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</w:p>
    <w:p>
      <w:pPr>
        <w:pStyle w:val="Heading1"/>
        <w:spacing w:before="0" w:after="233"/>
        <w:ind w:left="39" w:right="38" w:hanging="10"/>
        <w:rPr>
          <w:b/>
          <w:b/>
          <w:bCs/>
          <w:lang w:val="ru-RU"/>
        </w:rPr>
      </w:pPr>
      <w:r>
        <w:rPr>
          <w:b/>
          <w:bCs/>
          <w:lang w:val="ru-RU"/>
        </w:rPr>
        <w:t>ГЛАВА 1. ОБЩИЕ ПОЛОЖЕНИЯ</w:t>
      </w:r>
    </w:p>
    <w:p>
      <w:pPr>
        <w:pStyle w:val="Normal"/>
        <w:ind w:left="43" w:right="14" w:hanging="10"/>
        <w:rPr>
          <w:lang w:val="ru-RU"/>
        </w:rPr>
      </w:pPr>
      <w:r>
        <w:rPr>
          <w:lang w:val="ru-RU"/>
        </w:rPr>
        <w:t xml:space="preserve">1.1. Настоящее Положение об аутентификации и идентификации личности обучающихся при прохождении итоговой аттестации дистанционно разработано в Обществе с ограниченной ответственностью «Первая Промышленная академия» (далее – ООО «ППА») в соответствии с Федеральным закон Российской Федерации от 29 декабря 2012 года №27З-ФЗ «Об образовании в Российской Федерации», Приказом Министерства образования и науки РФ от 23 августа 2017 г. №816 «ОБ утверждении порядка применения организациями, </w:t>
      </w:r>
      <w:r>
        <w:rPr>
          <w:lang w:val="ru-RU" w:eastAsia="en-US"/>
        </w:rPr>
        <w:t xml:space="preserve">осуществляющими </w:t>
      </w:r>
      <w:r>
        <w:rPr>
          <w:lang w:val="ru-RU"/>
        </w:rPr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программ», Приказом </w:t>
      </w:r>
      <w:r>
        <w:rPr>
          <w:lang w:val="ru-RU" w:eastAsia="en-US"/>
        </w:rPr>
        <w:t>Минобрнауки</w:t>
      </w:r>
      <w:r>
        <w:rPr>
          <w:lang w:val="ru-RU"/>
        </w:rPr>
        <w:t xml:space="preserve"> Российской Федерации от 01 июля 2013 года № 499 «Об утверждении порядка организации осуществления образовательной Деятельности по дополнительным профессиональным программам», Федеральным законом от 27.07.2006 № 149-ФЗ «Об информации, информационных технологиях о защите информации» Федеральным законом от 27.07.2006 г. № 152-ФЗ «О персональных данных», Федеральный закон от 25.07.2011 г. № 261-ФЗ «О внесении изменений в Федеральный закон «О персональных Данных»: ГОСТом Р 53620-2009 «Информационно-коммуникационные технологии в образовании. Электронные образовательные ресурсы. Общие положения».</w:t>
      </w:r>
    </w:p>
    <w:p>
      <w:pPr>
        <w:pStyle w:val="Normal"/>
        <w:ind w:left="43" w:right="14" w:hanging="0"/>
        <w:rPr>
          <w:lang w:val="ru-RU"/>
        </w:rPr>
      </w:pPr>
      <w:r>
        <w:rPr>
          <w:lang w:val="ru-RU"/>
        </w:rPr>
        <w:t>1.2. Положение распространяется на обучающихся по программам дополнительного профессиональною образования, профессионального обучения, реализуемым с применением ЭО и ДОТ.</w:t>
      </w:r>
    </w:p>
    <w:p>
      <w:pPr>
        <w:pStyle w:val="Normal"/>
        <w:ind w:left="43" w:right="14" w:hanging="10"/>
        <w:rPr>
          <w:lang w:val="ru-RU"/>
        </w:rPr>
      </w:pPr>
      <w:r>
        <w:rPr>
          <w:lang w:val="ru-RU"/>
        </w:rPr>
        <w:t>1.3. ООО «ППА» в своей СДО ПРОФ реализует образовательные программы или их части с применением ЭО и ДОТ в формах текущего контроля успеваемости, промежуточной и итоговой аттестации обучающихся.</w:t>
      </w:r>
    </w:p>
    <w:p>
      <w:pPr>
        <w:pStyle w:val="Normal"/>
        <w:spacing w:before="0" w:after="324"/>
        <w:ind w:left="33" w:right="14" w:firstLine="38"/>
        <w:rPr>
          <w:lang w:val="ru-RU"/>
        </w:rPr>
      </w:pPr>
      <w:r>
        <w:rPr/>
        <w:t>I</w:t>
      </w:r>
      <w:r>
        <w:rPr>
          <w:lang w:val="ru-RU"/>
        </w:rPr>
        <w:t xml:space="preserve"> .4. ООО «ППА»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>
      <w:pPr>
        <w:pStyle w:val="Normal"/>
        <w:spacing w:lineRule="auto" w:line="256" w:before="0" w:after="0"/>
        <w:ind w:left="53" w:right="0" w:hanging="10"/>
        <w:jc w:val="center"/>
        <w:rPr>
          <w:b/>
          <w:b/>
          <w:bCs/>
          <w:sz w:val="36"/>
          <w:lang w:val="ru-RU"/>
        </w:rPr>
      </w:pPr>
      <w:r>
        <w:rPr>
          <w:b/>
          <w:bCs/>
          <w:sz w:val="26"/>
          <w:lang w:val="ru-RU"/>
        </w:rPr>
        <w:t>ГЛАВА 2. ПРАВИЛА ПРОВЕДЕНИЯ АУТЕНТИФИКАЦИИ И ИДЕНТИФИКАЦИИ ЛИЧНОСТИ</w:t>
      </w:r>
    </w:p>
    <w:p>
      <w:pPr>
        <w:pStyle w:val="Normal"/>
        <w:ind w:left="43" w:right="14" w:hanging="10"/>
        <w:rPr>
          <w:lang w:val="ru-RU"/>
        </w:rPr>
      </w:pPr>
      <w:r>
        <w:rPr>
          <w:lang w:val="ru-RU"/>
        </w:rPr>
        <w:t>2.1. Идентификация личности обучающегося осуществляется в автоматическом режиме в системе СДО ПРОФ.</w:t>
      </w:r>
    </w:p>
    <w:p>
      <w:pPr>
        <w:pStyle w:val="Normal"/>
        <w:ind w:left="43" w:right="14" w:hanging="10"/>
        <w:rPr>
          <w:lang w:val="ru-RU"/>
        </w:rPr>
      </w:pPr>
      <w:r>
        <w:rPr>
          <w:lang w:val="ru-RU"/>
        </w:rPr>
        <w:t>2.2. Идентификация личности слушателя при реализации дополнительных и дополнительных профессиональных образовательных программ, программ профессионального обучения, программ обучения и проверки знаний исключительно с применением ДОТ осуществляется на протяжении всего периода обучения: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ind w:left="0" w:right="14" w:hanging="0"/>
        <w:rPr>
          <w:lang w:val="ru-RU"/>
        </w:rPr>
      </w:pPr>
      <w:r>
        <w:rPr>
          <w:lang w:val="ru-RU"/>
        </w:rPr>
        <w:t>договор на оказание образовательных услуг подписывается лично кандидатом на обучение,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ind w:left="0" w:right="14" w:hanging="0"/>
        <w:rPr>
          <w:lang w:val="ru-RU" w:eastAsia="en-US"/>
        </w:rPr>
      </w:pPr>
      <w:r>
        <w:rPr>
          <w:lang w:val="ru-RU"/>
        </w:rPr>
        <w:t xml:space="preserve">в личном деле хранятся документы, подтверждающие личность слушателя,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ind w:left="0" w:right="14" w:hanging="0"/>
        <w:rPr>
          <w:lang w:val="ru-RU"/>
        </w:rPr>
      </w:pPr>
      <w:r>
        <w:rPr>
          <w:lang w:val="ru-RU"/>
        </w:rPr>
        <w:t>переписка ведется с электронного почтового ящика, позволяющего идентифицировать личность слушателя,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ind w:left="0" w:right="14" w:hanging="0"/>
        <w:rPr>
          <w:lang w:val="ru-RU" w:eastAsia="en-US"/>
        </w:rPr>
      </w:pPr>
      <w:r>
        <w:rPr>
          <w:lang w:val="ru-RU"/>
        </w:rPr>
        <w:t xml:space="preserve">контактный телефон позволяет связаться со слушателем,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ind w:left="0" w:right="14" w:hanging="0"/>
        <w:rPr>
          <w:lang w:val="ru-RU"/>
        </w:rPr>
      </w:pPr>
      <w:r>
        <w:rPr>
          <w:lang w:val="ru-RU"/>
        </w:rPr>
        <w:t>для отправки документов слушатель предоставляет свой домашний адрес.</w:t>
      </w:r>
    </w:p>
    <w:p>
      <w:pPr>
        <w:pStyle w:val="Normal"/>
        <w:numPr>
          <w:ilvl w:val="1"/>
          <w:numId w:val="3"/>
        </w:numPr>
        <w:spacing w:before="0" w:after="27"/>
        <w:ind w:left="571" w:right="14" w:hanging="538"/>
        <w:rPr>
          <w:lang w:val="ru-RU"/>
        </w:rPr>
      </w:pPr>
      <w:r>
        <w:rPr>
          <w:lang w:val="ru-RU"/>
        </w:rPr>
        <w:t>В рамках ЭИОС реализуется разграничительная политика доступа, обеспечивающая аутентификацию и парольную идентификацию с помощью следующих мер: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426" w:leader="none"/>
        </w:tabs>
        <w:spacing w:before="0" w:after="27"/>
        <w:ind w:left="0" w:right="14" w:hanging="0"/>
        <w:rPr>
          <w:lang w:val="ru-RU"/>
        </w:rPr>
      </w:pPr>
      <w:r>
        <w:rPr>
          <w:lang w:val="ru-RU"/>
        </w:rPr>
        <w:t>регистрация при входе в портал СДО ПРОФ;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426" w:leader="none"/>
        </w:tabs>
        <w:spacing w:before="0" w:after="27"/>
        <w:ind w:left="0" w:right="14" w:hanging="0"/>
        <w:rPr>
          <w:lang w:val="ru-RU"/>
        </w:rPr>
      </w:pPr>
      <w:r>
        <w:rPr>
          <w:lang w:val="ru-RU"/>
        </w:rPr>
        <w:t>использование различных логинов и паролей для работы в портале СДО ПРОФ.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426" w:leader="none"/>
        </w:tabs>
        <w:ind w:left="0" w:right="14" w:hanging="0"/>
        <w:rPr>
          <w:lang w:val="ru-RU"/>
        </w:rPr>
      </w:pPr>
      <w:r>
        <w:rPr>
          <w:lang w:val="ru-RU"/>
        </w:rPr>
        <w:t>ознакомление работников и преподавателей с правилами идентификации и аутентификации в рамках проведения программы повышения квалификации профессорско-преподавательского состава и сотрудников ООО «ППА».</w:t>
      </w:r>
    </w:p>
    <w:p>
      <w:pPr>
        <w:pStyle w:val="Normal"/>
        <w:numPr>
          <w:ilvl w:val="1"/>
          <w:numId w:val="3"/>
        </w:numPr>
        <w:ind w:left="571" w:right="14" w:hanging="538"/>
        <w:rPr>
          <w:lang w:val="ru-RU"/>
        </w:rPr>
      </w:pPr>
      <w:r>
        <w:rPr>
          <w:lang w:val="ru-RU"/>
        </w:rPr>
        <w:t>Аутентификация личности обучающихся осуществляется при регистрации обучающегося в личном кабинете на образовательном портале СДО ПРОФ.</w:t>
      </w:r>
    </w:p>
    <w:p>
      <w:pPr>
        <w:pStyle w:val="Normal"/>
        <w:numPr>
          <w:ilvl w:val="1"/>
          <w:numId w:val="3"/>
        </w:numPr>
        <w:ind w:left="571" w:right="14" w:hanging="538"/>
        <w:rPr>
          <w:lang w:val="ru-RU"/>
        </w:rPr>
      </w:pPr>
      <w:r>
        <w:rPr>
          <w:lang w:val="ru-RU"/>
        </w:rPr>
        <w:t>Обучающемуся присваивается уникальный логин и пароль, который будет использоваться для аутентификации в течение всего времени обучения.</w:t>
      </w:r>
    </w:p>
    <w:p>
      <w:pPr>
        <w:pStyle w:val="Normal"/>
        <w:numPr>
          <w:ilvl w:val="1"/>
          <w:numId w:val="3"/>
        </w:numPr>
        <w:spacing w:before="0" w:after="46"/>
        <w:ind w:left="571" w:right="14" w:hanging="538"/>
        <w:rPr>
          <w:lang w:val="ru-RU"/>
        </w:rPr>
      </w:pPr>
      <w:r>
        <w:rPr>
          <w:lang w:val="ru-RU"/>
        </w:rPr>
        <w:t>Идентификация личности обучающихся при обучении применяется: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0" w:right="14" w:hanging="0"/>
        <w:rPr>
          <w:lang w:val="ru-RU"/>
        </w:rPr>
      </w:pPr>
      <w:r>
        <w:rPr>
          <w:lang w:val="ru-RU"/>
        </w:rPr>
        <w:t xml:space="preserve">в ходе текущего контроля и промежуточной аттестации аппаратно-программными средствами; 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4" w:leader="none"/>
        </w:tabs>
        <w:ind w:left="0" w:right="14" w:hanging="0"/>
        <w:rPr>
          <w:lang w:val="ru-RU"/>
        </w:rPr>
      </w:pPr>
      <w:r>
        <w:rPr>
          <w:lang w:val="ru-RU"/>
        </w:rPr>
        <w:t>в ходе итоговых аттестационных испытаний.</w:t>
      </w:r>
    </w:p>
    <w:p>
      <w:pPr>
        <w:pStyle w:val="Normal"/>
        <w:numPr>
          <w:ilvl w:val="1"/>
          <w:numId w:val="5"/>
        </w:numPr>
        <w:ind w:left="446" w:right="14" w:hanging="413"/>
        <w:rPr>
          <w:lang w:val="ru-RU"/>
        </w:rPr>
      </w:pPr>
      <w:r>
        <w:rPr>
          <w:lang w:val="ru-RU"/>
        </w:rPr>
        <w:t>Идентификация личности осуществляется в день прохождения итоговых испытаний (аттестации) путем отправки за 30 минут до прохождения итоговой аттестации уникального кода па электронную почту слушателя и получение обратной связи от слушателя при входе в систему СДО ПРОФ для прохождения итоговых испытаний</w:t>
      </w:r>
    </w:p>
    <w:p>
      <w:pPr>
        <w:pStyle w:val="Normal"/>
        <w:numPr>
          <w:ilvl w:val="1"/>
          <w:numId w:val="5"/>
        </w:numPr>
        <w:ind w:left="446" w:right="14" w:hanging="413"/>
        <w:rPr>
          <w:lang w:val="ru-RU"/>
        </w:rPr>
      </w:pPr>
      <w:r>
        <w:rPr>
          <w:lang w:val="ru-RU"/>
        </w:rPr>
        <w:t>ООО «ППА» имеет право применить иные методы идентификации личности обучающегося, а именно: включение видео-камеры слушателя при прохождении итоговых испытаний.</w:t>
      </w:r>
    </w:p>
    <w:p>
      <w:pPr>
        <w:pStyle w:val="Normal"/>
        <w:numPr>
          <w:ilvl w:val="1"/>
          <w:numId w:val="5"/>
        </w:numPr>
        <w:ind w:left="446" w:right="14" w:hanging="413"/>
        <w:rPr>
          <w:lang w:val="ru-RU"/>
        </w:rPr>
      </w:pPr>
      <w:r>
        <w:rPr>
          <w:lang w:val="ru-RU"/>
        </w:rPr>
        <w:t>Идентификация личности преподавателей не осуществляется.</w:t>
      </w:r>
    </w:p>
    <w:p>
      <w:pPr>
        <w:pStyle w:val="Normal"/>
        <w:spacing w:before="0" w:after="4"/>
        <w:rPr>
          <w:vanish/>
        </w:rPr>
      </w:pPr>
      <w:r>
        <w:rPr>
          <w:vanish/>
        </w:rPr>
      </w:r>
      <w:bookmarkStart w:id="0" w:name="_PictureBullets"/>
      <w:bookmarkStart w:id="1" w:name="_PictureBullets"/>
      <w:bookmarkEnd w:id="1"/>
    </w:p>
    <w:sectPr>
      <w:type w:val="nextPage"/>
      <w:pgSz w:w="11906" w:h="16838"/>
      <w:pgMar w:left="1134" w:right="826" w:gutter="0" w:header="0" w:top="1090" w:footer="0" w:bottom="151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9.75pt;height:1.5pt" o:bullet="t">
        <v:imagedata r:id="rId1" o:title=""/>
      </v:shape>
    </w:pict>
  </w:numPicBullet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lvl w:ilvl="0">
      <w:start w:val="2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49" w:hanging="360"/>
      </w:pPr>
      <w:rPr>
        <w:rFonts w:ascii="Symbol" w:hAnsi="Symbol" w:cs="Symbol" w:hint="default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44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10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2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4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6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8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70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2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80" w:before="0" w:after="4"/>
      <w:ind w:left="39" w:right="29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en-US" w:bidi="ar-SA" w:eastAsia="zh-CN"/>
    </w:rPr>
  </w:style>
  <w:style w:type="paragraph" w:styleId="Heading1">
    <w:name w:val="Heading 1"/>
    <w:next w:val="Normal"/>
    <w:qFormat/>
    <w:pPr>
      <w:keepNext w:val="true"/>
      <w:keepLines/>
      <w:widowControl/>
      <w:numPr>
        <w:ilvl w:val="0"/>
        <w:numId w:val="1"/>
      </w:numPr>
      <w:bidi w:val="0"/>
      <w:spacing w:lineRule="auto" w:line="259"/>
      <w:ind w:left="58" w:hanging="10"/>
      <w:jc w:val="center"/>
      <w:outlineLvl w:val="0"/>
    </w:pPr>
    <w:rPr>
      <w:rFonts w:ascii="Times New Roman" w:hAnsi="Times New Roman" w:eastAsia="Times New Roman" w:cs="Times New Roman"/>
      <w:color w:val="000000"/>
      <w:sz w:val="26"/>
      <w:szCs w:val="22"/>
      <w:lang w:val="en-US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color w:val="000000"/>
      <w:sz w:val="2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2023-10-27T12:11:00Z</dcterms:created>
  <dc:creator>word</dc:creator>
  <dc:description/>
  <cp:keywords/>
  <dc:language>en-US</dc:language>
  <cp:lastModifiedBy>B-ZONE</cp:lastModifiedBy>
  <dcterms:modified xsi:type="dcterms:W3CDTF">2023-10-27T13:21:00Z</dcterms:modified>
  <cp:revision>4</cp:revision>
  <dc:subject/>
  <dc:title/>
</cp:coreProperties>
</file>